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E3A6" w14:textId="54894CB4" w:rsidR="004D194A" w:rsidRPr="00010F9C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</w:pPr>
      <w:r w:rsidRPr="00010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>Прашање бр 1</w:t>
      </w:r>
    </w:p>
    <w:p w14:paraId="3FA7DF07" w14:textId="77777777" w:rsidR="00010F9C" w:rsidRPr="00010F9C" w:rsidRDefault="00010F9C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86A0BD" w14:textId="1044EF95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D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Почитувани</w:t>
      </w:r>
      <w:proofErr w:type="spellEnd"/>
      <w:r w:rsidRPr="004D1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14D143CF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232B2D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пчеларската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дејност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опфатена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ИПАРД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финансирањето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прифаќа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доопремување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регистриран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пчеларник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преработка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восок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градење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објект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магацин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просторија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преработка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зголемување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пчелните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семејства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купување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кошници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регистрирана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фирма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увозник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F3C220E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36294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молам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брз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одговор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краткото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објавениот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обемната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документација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19AC65" w14:textId="7CD1A6FC" w:rsidR="002E7F6F" w:rsidRPr="00010F9C" w:rsidRDefault="002E7F6F">
      <w:pPr>
        <w:rPr>
          <w:rFonts w:ascii="Times New Roman" w:hAnsi="Times New Roman" w:cs="Times New Roman"/>
          <w:sz w:val="28"/>
          <w:szCs w:val="28"/>
        </w:rPr>
      </w:pPr>
    </w:p>
    <w:p w14:paraId="11FFFDD2" w14:textId="5E93E3F5" w:rsidR="004D194A" w:rsidRPr="00010F9C" w:rsidRDefault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010F9C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>Одговор бр 1</w:t>
      </w:r>
    </w:p>
    <w:p w14:paraId="7A450A96" w14:textId="77777777" w:rsidR="004D194A" w:rsidRPr="004D194A" w:rsidRDefault="004D194A" w:rsidP="004D194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5B41EF1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врска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поставеното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прашање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известуваме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дека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дејностите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однесуваат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одгледување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пчеларска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дејност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односно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пчеларството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надополнети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инвестиции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изградба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Објектите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Магацини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и/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нивно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целосно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опремување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опрема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пчеларство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пчелни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производи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прифатливи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кофинансирање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ИПАРД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Програмата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2014 - 2020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година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13E688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FC739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кофинансирање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трошоците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одгледување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вклучително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центрифуги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отклапачи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целокупната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опрема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пчеларство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сандаците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одгледување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пчелите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Сандаците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можат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бидат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понудени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набавени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било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странско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друштво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регистрирано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вршење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соодветна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дејност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0AAB0D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50E74A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Трошоците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преработка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восок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кофинансирање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тоа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истите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Листата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трошоци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C5EC5B" w14:textId="77777777" w:rsidR="004D194A" w:rsidRPr="004D194A" w:rsidRDefault="004D194A" w:rsidP="004D1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04FF6605" w14:textId="28C51C83" w:rsidR="00B250DB" w:rsidRPr="00010F9C" w:rsidRDefault="004D194A" w:rsidP="0001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Инвестициите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одгледување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пчеларство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мерката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„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Диверзификација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фармите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развој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бизниси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gram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потребно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бидат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лоцирани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рурално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подрачје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Листата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рурални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подрачја</w:t>
      </w:r>
      <w:proofErr w:type="spellEnd"/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D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250DB" w:rsidRPr="00010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>Прашање бр 2</w:t>
      </w:r>
    </w:p>
    <w:p w14:paraId="1780A6DB" w14:textId="77777777" w:rsidR="00B250DB" w:rsidRPr="00B250DB" w:rsidRDefault="00B250DB" w:rsidP="00B250DB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lastRenderedPageBreak/>
        <w:t>Почитувани,</w:t>
      </w:r>
    </w:p>
    <w:p w14:paraId="3D8DEB3D" w14:textId="77777777" w:rsidR="00B250DB" w:rsidRPr="00B250DB" w:rsidRDefault="00B250DB" w:rsidP="00B250DB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                       </w:t>
      </w:r>
    </w:p>
    <w:p w14:paraId="0886482C" w14:textId="77777777" w:rsidR="00B250DB" w:rsidRPr="00B250DB" w:rsidRDefault="00B250DB" w:rsidP="00B250DB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Нашата компанија Зоко Харт ДООЕЛ, Таринци, Карбинци е основана во 2005 година од страна на Зоран Тасков   и се занимава со производство на хартиени кеси за леб и бели пецива, месарска хартија за месари и супермаркети,сендвич кеси, хартија за храна. Нашата фирма Зоко-Харт би сакала да ги искористи средставата од ИПАРД програмата за воведување на нов производ од хартија.</w:t>
      </w:r>
    </w:p>
    <w:p w14:paraId="228B7EA0" w14:textId="77777777" w:rsidR="00B250DB" w:rsidRPr="00B250DB" w:rsidRDefault="00B250DB" w:rsidP="00B250DB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Но сакаме да Ве информираме и дека фирмата Тас – Комерц  ДООЕЛ со адреса Ванчо Велев бр.2 од Штип која е основана во 1994 година и е во сопственост на Васка Таскова, мајка на Зоран Тасков исто така сака да искористи средства од ИПАРД програмата. Фирмата Тас Комерц работи со хартија за индустриска употреба. Иако две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фирми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занимаваат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дејност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немаат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никаква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поврзаност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сепак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сакале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бидеме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информирани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дали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истите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ќе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третираат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врзани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субјекти</w:t>
      </w:r>
      <w:proofErr w:type="spellEnd"/>
      <w:r w:rsidRPr="00B2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7220E5E2" w14:textId="02C212A5" w:rsidR="004D194A" w:rsidRPr="00010F9C" w:rsidRDefault="004D194A" w:rsidP="004D194A">
      <w:pPr>
        <w:rPr>
          <w:rFonts w:ascii="Times New Roman" w:hAnsi="Times New Roman" w:cs="Times New Roman"/>
          <w:sz w:val="28"/>
          <w:szCs w:val="28"/>
        </w:rPr>
      </w:pPr>
    </w:p>
    <w:p w14:paraId="6A51FEC2" w14:textId="66A748DF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A36F2D" w14:textId="4907FCF5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010F9C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Одговор бр 2 </w:t>
      </w:r>
    </w:p>
    <w:p w14:paraId="52802FA6" w14:textId="1AB0DBAF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5FB77A96" w14:textId="77777777" w:rsidR="00B250DB" w:rsidRPr="00B250DB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CE6AEE0" w14:textId="77777777" w:rsidR="00B250DB" w:rsidRPr="00B250DB" w:rsidRDefault="00B250DB" w:rsidP="00B2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CF8DCE" w14:textId="77777777" w:rsidR="00B250DB" w:rsidRPr="00B250DB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Врзани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субјекти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третираат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сопственик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другото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800E26" w14:textId="77777777" w:rsidR="00B250DB" w:rsidRPr="00B250DB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Додека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врзани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субјекти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физичко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сопственик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сопственик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AB9A61" w14:textId="77777777" w:rsidR="00B250DB" w:rsidRPr="00B250DB" w:rsidRDefault="00B250DB" w:rsidP="00B2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4E3528" w14:textId="77777777" w:rsidR="00B250DB" w:rsidRPr="00B250DB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FF29E61" w14:textId="77777777" w:rsidR="00010F9C" w:rsidRPr="00010F9C" w:rsidRDefault="00010F9C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41F40F6C" w14:textId="2CE39958" w:rsidR="00B250DB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327E90F2" w14:textId="3C8B74CC" w:rsidR="00010F9C" w:rsidRDefault="00010F9C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4D0C8AA1" w14:textId="752F1821" w:rsidR="00010F9C" w:rsidRDefault="00010F9C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7ECA9DA0" w14:textId="77777777" w:rsidR="00010F9C" w:rsidRPr="00010F9C" w:rsidRDefault="00010F9C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6EBE3E63" w14:textId="1D53F6DC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010F9C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Прашање бр 3 </w:t>
      </w:r>
    </w:p>
    <w:p w14:paraId="393205BA" w14:textId="4F128610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14ADF752" w14:textId="410EA752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010F9C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Добар ден </w:t>
      </w:r>
    </w:p>
    <w:p w14:paraId="6A35C782" w14:textId="6413A7C5" w:rsidR="00B250DB" w:rsidRPr="00010F9C" w:rsidRDefault="00B250DB" w:rsidP="004D194A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010F9C">
        <w:rPr>
          <w:rFonts w:ascii="Times New Roman" w:hAnsi="Times New Roman" w:cs="Times New Roman"/>
          <w:sz w:val="28"/>
          <w:szCs w:val="28"/>
          <w:lang w:val="mk-MK"/>
        </w:rPr>
        <w:t>Во огласот за ИПАРД стои финансирање на обновливи извори на енергија сончеви колектори а во упатството таа ставка ја нема. Кое е валидно?</w:t>
      </w:r>
    </w:p>
    <w:p w14:paraId="3C7CD6FE" w14:textId="5B1291C4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726EFB65" w14:textId="1C73B0D7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010F9C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Одговор бр 3 </w:t>
      </w:r>
    </w:p>
    <w:p w14:paraId="7DEA0232" w14:textId="25773D41" w:rsidR="00B250DB" w:rsidRPr="00B250DB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5632749" w14:textId="77777777" w:rsidR="00B250DB" w:rsidRPr="00B250DB" w:rsidRDefault="00B250DB" w:rsidP="00B2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E6DD62" w14:textId="77777777" w:rsidR="00B250DB" w:rsidRPr="00B250DB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обновливи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извори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енергија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дозволени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капацитети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преработувачки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капацитет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преработка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дрво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сопствена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потрошувачка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преработувачкиот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капацитет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C7C57B" w14:textId="77777777" w:rsidR="00B250DB" w:rsidRPr="00B250DB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Додека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обновливи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извори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енергија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продажба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струја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кофинансирање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EFC119" w14:textId="77777777" w:rsidR="00B250DB" w:rsidRPr="00B250DB" w:rsidRDefault="00B250DB" w:rsidP="00B2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CFA583" w14:textId="6A75A553" w:rsidR="00B250DB" w:rsidRPr="00010F9C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3E5462A1" w14:textId="46588F88" w:rsidR="00B250DB" w:rsidRPr="00010F9C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873477" w14:textId="33F48DD3" w:rsidR="00B250DB" w:rsidRPr="00010F9C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7F1B443" w14:textId="7CED13D6" w:rsidR="00B250DB" w:rsidRPr="00010F9C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</w:pPr>
      <w:r w:rsidRPr="00010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 xml:space="preserve">Прашање бр 4 </w:t>
      </w:r>
    </w:p>
    <w:p w14:paraId="15D23CC3" w14:textId="77777777" w:rsidR="00B250DB" w:rsidRPr="00B250DB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26CF1B" w14:textId="77777777" w:rsidR="00B250DB" w:rsidRPr="00B250DB" w:rsidRDefault="00B250DB" w:rsidP="00B2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1D2D4BFA" w14:textId="19B2E926" w:rsidR="00B250DB" w:rsidRPr="00B250DB" w:rsidRDefault="00B250DB" w:rsidP="0001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регистрирани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издавачи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преноќување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рурално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Сакаме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земеме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учество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овај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ИПАРД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внатрешна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реконструкција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објект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консултантот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кој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имаме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ангажирано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беше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кажано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набавка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електрични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четирицикли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(ATW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моторчиња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тркала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велосипедите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моторчињата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најдовме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програмата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набават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6DC86BD7" w14:textId="77777777" w:rsidR="00B250DB" w:rsidRPr="00B250DB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регистрирани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општина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Новаци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Мариовски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доколку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набавка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ваков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моторчиња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многу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помогнало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развојот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адреналинскиот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туризам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ја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збогатиме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нашата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понуда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сите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идни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CDE15E2" w14:textId="77777777" w:rsidR="00B250DB" w:rsidRPr="00B250DB" w:rsidRDefault="00B250DB" w:rsidP="00B25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FA65D4" w14:textId="7FA71EA8" w:rsidR="00B250DB" w:rsidRPr="00010F9C" w:rsidRDefault="00B250DB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благодариме</w:t>
      </w:r>
      <w:proofErr w:type="spellEnd"/>
      <w:r w:rsidRPr="00B250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501AA7" w14:textId="211B49D1" w:rsidR="00010F9C" w:rsidRPr="00010F9C" w:rsidRDefault="00010F9C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EEBA5E7" w14:textId="1BA021C5" w:rsidR="00010F9C" w:rsidRPr="00010F9C" w:rsidRDefault="00010F9C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</w:pPr>
      <w:r w:rsidRPr="00010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lastRenderedPageBreak/>
        <w:t xml:space="preserve">Одговор бр 4 </w:t>
      </w:r>
    </w:p>
    <w:p w14:paraId="6EBD109E" w14:textId="66336206" w:rsidR="00010F9C" w:rsidRPr="00010F9C" w:rsidRDefault="00010F9C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012450" w14:textId="77777777" w:rsidR="00010F9C" w:rsidRPr="00010F9C" w:rsidRDefault="00010F9C" w:rsidP="0001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EDAFFBC" w14:textId="77777777" w:rsidR="00010F9C" w:rsidRPr="00010F9C" w:rsidRDefault="00010F9C" w:rsidP="0001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918DA4" w14:textId="77777777" w:rsidR="00010F9C" w:rsidRPr="00010F9C" w:rsidRDefault="00010F9C" w:rsidP="0001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Реконструкција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објект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рурален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туризам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инвестиција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ИПАРД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</w:t>
      </w:r>
    </w:p>
    <w:p w14:paraId="5ACDEB1B" w14:textId="550A3126" w:rsidR="00010F9C" w:rsidRPr="00B250DB" w:rsidRDefault="00010F9C" w:rsidP="00B25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Додека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набавка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опрема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инвестиција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велосипеди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четирицикли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итн</w:t>
      </w:r>
      <w:proofErr w:type="spellEnd"/>
      <w:r w:rsidRPr="00010F9C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14:paraId="2C562D6D" w14:textId="241031EE" w:rsidR="00B250DB" w:rsidRPr="00010F9C" w:rsidRDefault="00B250DB" w:rsidP="004D194A">
      <w:pPr>
        <w:rPr>
          <w:rFonts w:ascii="Times New Roman" w:hAnsi="Times New Roman" w:cs="Times New Roman"/>
          <w:sz w:val="28"/>
          <w:szCs w:val="28"/>
          <w:u w:val="single"/>
          <w:lang w:val="mk-MK"/>
        </w:rPr>
      </w:pPr>
    </w:p>
    <w:p w14:paraId="1C5843E4" w14:textId="320140A3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010F9C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>Прашање бр 5</w:t>
      </w:r>
    </w:p>
    <w:p w14:paraId="30712EB0" w14:textId="0118DA5A" w:rsidR="00B250DB" w:rsidRPr="00010F9C" w:rsidRDefault="00B250DB" w:rsidP="004D19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317D5BF4" w14:textId="482F1389" w:rsidR="00B250DB" w:rsidRPr="00010F9C" w:rsidRDefault="00B250DB" w:rsidP="004D19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</w:pPr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>П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очитувани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>И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бизнис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производство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пиво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општина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петровец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ржаничино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сакал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официализирам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производствен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погон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Воедно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имам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продавница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увозни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пива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пвари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земјата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регионот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еу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сакал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поднесам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барање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можам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најдам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вашат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авеб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страна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 xml:space="preserve">. </w:t>
      </w:r>
    </w:p>
    <w:p w14:paraId="510D46CF" w14:textId="05625D74" w:rsidR="00B250DB" w:rsidRPr="00010F9C" w:rsidRDefault="00B250DB" w:rsidP="004D19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</w:pPr>
    </w:p>
    <w:p w14:paraId="59F7100C" w14:textId="77777777" w:rsidR="00B250DB" w:rsidRPr="00010F9C" w:rsidRDefault="00B250DB" w:rsidP="00B250D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010F9C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Одговор бр 5  </w:t>
      </w:r>
    </w:p>
    <w:p w14:paraId="29A7CDFC" w14:textId="0F1413B6" w:rsidR="00B250DB" w:rsidRPr="00B250DB" w:rsidRDefault="00B250DB" w:rsidP="004D194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010F9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Почитувани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10F9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0F9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mk-MK"/>
        </w:rPr>
        <w:t>Б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лагодариме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интересот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користње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ИПАРД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Програмата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сакале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информираме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поврзани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аплицирање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јавниот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повик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мерката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 01/2021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најдете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превземте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страната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агенцијата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4" w:tgtFrame="_blank" w:history="1">
        <w:r w:rsidRPr="00010F9C">
          <w:rPr>
            <w:rStyle w:val="Hyperlink"/>
            <w:rFonts w:ascii="Times New Roman" w:hAnsi="Times New Roman" w:cs="Times New Roman"/>
            <w:color w:val="005A95"/>
            <w:sz w:val="28"/>
            <w:szCs w:val="28"/>
          </w:rPr>
          <w:t>www.ipardpa.gov.mk</w:t>
        </w:r>
      </w:hyperlink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линкот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ИПАРД - ИПАРД ПРОГРАМА 2014-2020 - ИПАРД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повици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ЈАВЕН ПОВИК 01/2021.</w:t>
      </w:r>
      <w:r w:rsidRPr="00010F9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0F9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подеталн</w:t>
      </w:r>
      <w:r w:rsidRPr="00B25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spellEnd"/>
      <w:r w:rsidRPr="00B25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5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информации</w:t>
      </w:r>
      <w:proofErr w:type="spellEnd"/>
      <w:r w:rsidRPr="00B25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5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стоиме</w:t>
      </w:r>
      <w:proofErr w:type="spellEnd"/>
      <w:r w:rsidRPr="00B25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5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proofErr w:type="spellEnd"/>
      <w:r w:rsidRPr="00B25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5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располагање</w:t>
      </w:r>
      <w:proofErr w:type="spellEnd"/>
    </w:p>
    <w:sectPr w:rsidR="00B250DB" w:rsidRPr="00B25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A"/>
    <w:rsid w:val="00010F9C"/>
    <w:rsid w:val="002E7F6F"/>
    <w:rsid w:val="004D194A"/>
    <w:rsid w:val="00B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71CA"/>
  <w15:chartTrackingRefBased/>
  <w15:docId w15:val="{3BAB193C-34E5-4297-B27F-9819138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B250DB"/>
  </w:style>
  <w:style w:type="character" w:styleId="Hyperlink">
    <w:name w:val="Hyperlink"/>
    <w:basedOn w:val="DefaultParagraphFont"/>
    <w:uiPriority w:val="99"/>
    <w:semiHidden/>
    <w:unhideWhenUsed/>
    <w:rsid w:val="00B25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9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4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rdpa.gov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2</cp:revision>
  <dcterms:created xsi:type="dcterms:W3CDTF">2021-07-30T11:11:00Z</dcterms:created>
  <dcterms:modified xsi:type="dcterms:W3CDTF">2021-07-30T11:11:00Z</dcterms:modified>
</cp:coreProperties>
</file>